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2D" w:rsidRPr="00542C77" w:rsidRDefault="00542C77" w:rsidP="00542C77">
      <w:pPr>
        <w:jc w:val="center"/>
        <w:rPr>
          <w:rFonts w:asciiTheme="minorHAnsi" w:hAnsiTheme="minorHAnsi"/>
          <w:sz w:val="28"/>
          <w:szCs w:val="28"/>
        </w:rPr>
      </w:pPr>
      <w:r w:rsidRPr="00542C77">
        <w:rPr>
          <w:rFonts w:asciiTheme="minorHAnsi" w:hAnsiTheme="minorHAnsi"/>
          <w:sz w:val="28"/>
          <w:szCs w:val="28"/>
        </w:rPr>
        <w:t xml:space="preserve">Comparison of Existing </w:t>
      </w:r>
      <w:r>
        <w:rPr>
          <w:rFonts w:asciiTheme="minorHAnsi" w:hAnsiTheme="minorHAnsi"/>
          <w:sz w:val="28"/>
          <w:szCs w:val="28"/>
        </w:rPr>
        <w:t xml:space="preserve">ISS EPS Scorecard </w:t>
      </w:r>
      <w:r w:rsidRPr="00542C77">
        <w:rPr>
          <w:rFonts w:asciiTheme="minorHAnsi" w:hAnsiTheme="minorHAnsi"/>
          <w:sz w:val="28"/>
          <w:szCs w:val="28"/>
        </w:rPr>
        <w:t>Standard</w:t>
      </w:r>
      <w:r>
        <w:rPr>
          <w:rFonts w:asciiTheme="minorHAnsi" w:hAnsiTheme="minorHAnsi"/>
          <w:sz w:val="28"/>
          <w:szCs w:val="28"/>
        </w:rPr>
        <w:t>s</w:t>
      </w:r>
      <w:r w:rsidRPr="00542C77">
        <w:rPr>
          <w:rFonts w:asciiTheme="minorHAnsi" w:hAnsiTheme="minorHAnsi"/>
          <w:sz w:val="28"/>
          <w:szCs w:val="28"/>
        </w:rPr>
        <w:t xml:space="preserve"> to 2018 Revised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D153A7" w:rsidRPr="00991FE1" w:rsidTr="00D04DC4">
        <w:tc>
          <w:tcPr>
            <w:tcW w:w="13176" w:type="dxa"/>
            <w:gridSpan w:val="2"/>
          </w:tcPr>
          <w:p w:rsidR="00D153A7" w:rsidRPr="00991FE1" w:rsidRDefault="0051532D" w:rsidP="00BC621C">
            <w:pPr>
              <w:rPr>
                <w:rFonts w:asciiTheme="minorHAnsi" w:hAnsiTheme="minorHAnsi"/>
                <w:i/>
                <w:sz w:val="22"/>
              </w:rPr>
            </w:pPr>
            <w:r w:rsidRPr="00991FE1">
              <w:rPr>
                <w:rFonts w:asciiTheme="minorHAnsi" w:hAnsiTheme="minorHAnsi"/>
                <w:i/>
                <w:sz w:val="22"/>
              </w:rPr>
              <w:t>Change of Control Vesting</w:t>
            </w:r>
          </w:p>
        </w:tc>
      </w:tr>
      <w:tr w:rsidR="00D153A7" w:rsidRPr="00991FE1" w:rsidTr="000E6928">
        <w:tc>
          <w:tcPr>
            <w:tcW w:w="6588" w:type="dxa"/>
          </w:tcPr>
          <w:p w:rsidR="00D153A7" w:rsidRPr="00542C77" w:rsidRDefault="0051532D" w:rsidP="000E6928">
            <w:pPr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OLD:</w:t>
            </w:r>
          </w:p>
          <w:p w:rsidR="00991FE1" w:rsidRPr="00542C77" w:rsidRDefault="00991FE1" w:rsidP="00991FE1">
            <w:pPr>
              <w:pStyle w:val="ListParagraph"/>
              <w:numPr>
                <w:ilvl w:val="0"/>
                <w:numId w:val="35"/>
              </w:numPr>
              <w:ind w:left="360" w:hanging="270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 xml:space="preserve">Full points if: (i) </w:t>
            </w:r>
            <w:r w:rsidRPr="00542C77">
              <w:rPr>
                <w:rFonts w:asciiTheme="minorHAnsi" w:hAnsiTheme="minorHAnsi"/>
                <w:i/>
                <w:sz w:val="20"/>
                <w:szCs w:val="20"/>
              </w:rPr>
              <w:t>time-based awards</w:t>
            </w:r>
            <w:r w:rsidRPr="00542C77">
              <w:rPr>
                <w:rFonts w:asciiTheme="minorHAnsi" w:hAnsiTheme="minorHAnsi"/>
                <w:sz w:val="20"/>
                <w:szCs w:val="20"/>
              </w:rPr>
              <w:t xml:space="preserve"> are not subject to accelerated vesting or are accelerated only upon a qualifying termination or if the awards are not assumed or converted, and (ii) </w:t>
            </w:r>
            <w:r w:rsidRPr="00542C77">
              <w:rPr>
                <w:rFonts w:asciiTheme="minorHAnsi" w:hAnsiTheme="minorHAnsi"/>
                <w:i/>
                <w:sz w:val="20"/>
                <w:szCs w:val="20"/>
              </w:rPr>
              <w:t>performance-based awards</w:t>
            </w:r>
            <w:r w:rsidRPr="00542C77">
              <w:rPr>
                <w:rFonts w:asciiTheme="minorHAnsi" w:hAnsiTheme="minorHAnsi"/>
                <w:sz w:val="20"/>
                <w:szCs w:val="20"/>
              </w:rPr>
              <w:t xml:space="preserve"> are forfeited or terminated, are not subject to accelerated vesting, or are accelerated either on a pro rata basis based on assumed target level performance or based on actual performance as of the change in control. </w:t>
            </w:r>
          </w:p>
          <w:p w:rsidR="00991FE1" w:rsidRPr="00542C77" w:rsidRDefault="00991FE1" w:rsidP="00991FE1">
            <w:pPr>
              <w:pStyle w:val="ListParagraph"/>
              <w:numPr>
                <w:ilvl w:val="0"/>
                <w:numId w:val="35"/>
              </w:numPr>
              <w:ind w:left="360" w:hanging="270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 xml:space="preserve">Half points if the plan provides for something other than the full points or no points alternatives. </w:t>
            </w:r>
          </w:p>
          <w:p w:rsidR="0051532D" w:rsidRPr="00542C77" w:rsidRDefault="00991FE1" w:rsidP="00991FE1">
            <w:pPr>
              <w:pStyle w:val="ListParagraph"/>
              <w:numPr>
                <w:ilvl w:val="0"/>
                <w:numId w:val="35"/>
              </w:numPr>
              <w:ind w:left="360" w:hanging="270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No points if plan provides for automatic accelerated vesting of time-based awards or above target level accelerated vesting of performance-based awards upon a change in control.</w:t>
            </w:r>
          </w:p>
          <w:p w:rsidR="0051532D" w:rsidRPr="00542C77" w:rsidRDefault="0051532D" w:rsidP="000E69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8" w:type="dxa"/>
          </w:tcPr>
          <w:p w:rsidR="00D153A7" w:rsidRPr="00542C77" w:rsidRDefault="00542C77" w:rsidP="000E6928">
            <w:pPr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2018 REVISION</w:t>
            </w:r>
            <w:r w:rsidR="0051532D" w:rsidRPr="00542C77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991FE1" w:rsidRPr="00542C77" w:rsidRDefault="00495F51" w:rsidP="00542C77">
            <w:pPr>
              <w:pStyle w:val="ListParagraph"/>
              <w:numPr>
                <w:ilvl w:val="0"/>
                <w:numId w:val="32"/>
              </w:numPr>
              <w:spacing w:after="120"/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Full points if</w:t>
            </w:r>
            <w:r w:rsidR="00991FE1" w:rsidRPr="00542C77">
              <w:rPr>
                <w:rFonts w:asciiTheme="minorHAnsi" w:hAnsiTheme="minorHAnsi"/>
                <w:sz w:val="20"/>
                <w:szCs w:val="20"/>
              </w:rPr>
              <w:t xml:space="preserve">: (i) </w:t>
            </w:r>
            <w:r w:rsidRPr="00542C77">
              <w:rPr>
                <w:rFonts w:asciiTheme="minorHAnsi" w:hAnsiTheme="minorHAnsi"/>
                <w:i/>
                <w:sz w:val="20"/>
                <w:szCs w:val="20"/>
              </w:rPr>
              <w:t>time-based awards</w:t>
            </w:r>
            <w:r w:rsidRPr="00542C77">
              <w:rPr>
                <w:rFonts w:asciiTheme="minorHAnsi" w:hAnsiTheme="minorHAnsi"/>
                <w:sz w:val="20"/>
                <w:szCs w:val="20"/>
              </w:rPr>
              <w:t xml:space="preserve"> are not subject to either automatic single trigger accelerated vesting or discretionary accelerated vesting, and </w:t>
            </w:r>
            <w:r w:rsidR="00991FE1" w:rsidRPr="00542C77">
              <w:rPr>
                <w:rFonts w:asciiTheme="minorHAnsi" w:hAnsiTheme="minorHAnsi"/>
                <w:sz w:val="20"/>
                <w:szCs w:val="20"/>
              </w:rPr>
              <w:t xml:space="preserve">(ii) </w:t>
            </w:r>
            <w:r w:rsidRPr="00542C77">
              <w:rPr>
                <w:rFonts w:asciiTheme="minorHAnsi" w:hAnsiTheme="minorHAnsi"/>
                <w:i/>
                <w:sz w:val="20"/>
                <w:szCs w:val="20"/>
              </w:rPr>
              <w:t>performance-based awards</w:t>
            </w:r>
            <w:r w:rsidRPr="00542C77">
              <w:rPr>
                <w:rFonts w:asciiTheme="minorHAnsi" w:hAnsiTheme="minorHAnsi"/>
                <w:sz w:val="20"/>
                <w:szCs w:val="20"/>
              </w:rPr>
              <w:t xml:space="preserve"> are forfeited or terminated, are not subject to accelerated vesting, or are accelerated either on a pro rata basis based on assumed target level performance or based on actual performance as of the change in control or some combination of pro rata target and actual performance.</w:t>
            </w:r>
          </w:p>
          <w:p w:rsidR="00542C77" w:rsidRPr="00542C77" w:rsidRDefault="00542C77" w:rsidP="00542C77">
            <w:pPr>
              <w:pStyle w:val="ListParagraph"/>
              <w:numPr>
                <w:ilvl w:val="0"/>
                <w:numId w:val="32"/>
              </w:numPr>
              <w:spacing w:after="120"/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No points if plan provides for automatic accelerated vesting or discretionary vesting of time-based awards or above actual or pro rata target level accelerated vesting of performance-based awards upon a change in control.</w:t>
            </w:r>
            <w:r w:rsidRPr="00542C77">
              <w:rPr>
                <w:sz w:val="20"/>
                <w:szCs w:val="20"/>
              </w:rPr>
              <w:t xml:space="preserve"> </w:t>
            </w:r>
          </w:p>
          <w:p w:rsidR="00495F51" w:rsidRPr="00542C77" w:rsidRDefault="00991FE1" w:rsidP="00991FE1">
            <w:pPr>
              <w:pStyle w:val="ListParagraph"/>
              <w:numPr>
                <w:ilvl w:val="0"/>
                <w:numId w:val="33"/>
              </w:numPr>
              <w:spacing w:after="120"/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NO PARTIAL CREDIT.</w:t>
            </w:r>
          </w:p>
        </w:tc>
      </w:tr>
      <w:tr w:rsidR="000E6928" w:rsidRPr="00991FE1" w:rsidTr="000E6928">
        <w:tc>
          <w:tcPr>
            <w:tcW w:w="6588" w:type="dxa"/>
          </w:tcPr>
          <w:p w:rsidR="000E6928" w:rsidRPr="00991FE1" w:rsidRDefault="000E6928" w:rsidP="0051532D">
            <w:pPr>
              <w:rPr>
                <w:rFonts w:asciiTheme="minorHAnsi" w:hAnsiTheme="minorHAnsi"/>
                <w:i/>
                <w:sz w:val="22"/>
              </w:rPr>
            </w:pPr>
            <w:r w:rsidRPr="00991FE1">
              <w:rPr>
                <w:rFonts w:asciiTheme="minorHAnsi" w:hAnsiTheme="minorHAnsi"/>
                <w:i/>
                <w:sz w:val="22"/>
              </w:rPr>
              <w:t>Retained Discretion</w:t>
            </w:r>
            <w:r w:rsidR="0051532D" w:rsidRPr="00991FE1">
              <w:rPr>
                <w:rFonts w:asciiTheme="minorHAnsi" w:hAnsiTheme="minorHAnsi"/>
                <w:i/>
                <w:sz w:val="22"/>
              </w:rPr>
              <w:t xml:space="preserve"> Over Acceleration Events</w:t>
            </w:r>
          </w:p>
        </w:tc>
        <w:tc>
          <w:tcPr>
            <w:tcW w:w="6588" w:type="dxa"/>
          </w:tcPr>
          <w:p w:rsidR="000E6928" w:rsidRPr="00991FE1" w:rsidRDefault="000E6928" w:rsidP="000E6928">
            <w:pPr>
              <w:rPr>
                <w:rFonts w:asciiTheme="minorHAnsi" w:hAnsiTheme="minorHAnsi"/>
                <w:sz w:val="22"/>
              </w:rPr>
            </w:pPr>
          </w:p>
        </w:tc>
      </w:tr>
      <w:tr w:rsidR="0051532D" w:rsidRPr="00991FE1" w:rsidTr="000E6928">
        <w:tc>
          <w:tcPr>
            <w:tcW w:w="6588" w:type="dxa"/>
          </w:tcPr>
          <w:p w:rsidR="0051532D" w:rsidRPr="00542C77" w:rsidRDefault="0051532D" w:rsidP="000E6928">
            <w:pPr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OLD:</w:t>
            </w:r>
          </w:p>
          <w:p w:rsidR="0051532D" w:rsidRPr="00542C77" w:rsidRDefault="0051532D" w:rsidP="00495F51">
            <w:pPr>
              <w:pStyle w:val="ListParagraph"/>
              <w:numPr>
                <w:ilvl w:val="0"/>
                <w:numId w:val="26"/>
              </w:numPr>
              <w:ind w:left="360" w:hanging="270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 xml:space="preserve">Full Points if committee does not have discretion to </w:t>
            </w:r>
            <w:r w:rsidR="003C7ECD" w:rsidRPr="00542C77">
              <w:rPr>
                <w:rFonts w:asciiTheme="minorHAnsi" w:hAnsiTheme="minorHAnsi"/>
                <w:sz w:val="20"/>
                <w:szCs w:val="20"/>
              </w:rPr>
              <w:t>accelerate</w:t>
            </w:r>
            <w:r w:rsidRPr="00542C77">
              <w:rPr>
                <w:rFonts w:asciiTheme="minorHAnsi" w:hAnsiTheme="minorHAnsi"/>
                <w:sz w:val="20"/>
                <w:szCs w:val="20"/>
              </w:rPr>
              <w:t xml:space="preserve"> in events other than death, disability and change of control</w:t>
            </w:r>
            <w:r w:rsidR="003C7ECD" w:rsidRPr="00542C7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1532D" w:rsidRPr="00542C77" w:rsidRDefault="0051532D" w:rsidP="00495F51">
            <w:pPr>
              <w:pStyle w:val="ListParagraph"/>
              <w:numPr>
                <w:ilvl w:val="0"/>
                <w:numId w:val="26"/>
              </w:numPr>
              <w:ind w:left="360" w:hanging="270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No points if committee discretion exceeds foregoing scope.</w:t>
            </w:r>
          </w:p>
          <w:p w:rsidR="003C7ECD" w:rsidRPr="00542C77" w:rsidRDefault="003C7ECD" w:rsidP="003C7ECD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8" w:type="dxa"/>
          </w:tcPr>
          <w:p w:rsidR="0051532D" w:rsidRPr="00542C77" w:rsidRDefault="00542C77" w:rsidP="000E6928">
            <w:pPr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2018 REVISION</w:t>
            </w:r>
            <w:r w:rsidR="0051532D" w:rsidRPr="00542C7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3C7ECD" w:rsidRPr="00542C77" w:rsidRDefault="003C7ECD" w:rsidP="00495F51">
            <w:pPr>
              <w:pStyle w:val="ListParagraph"/>
              <w:numPr>
                <w:ilvl w:val="0"/>
                <w:numId w:val="2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Full Points if committee does not have discretion to accelerate in events other than death and disability.</w:t>
            </w:r>
          </w:p>
          <w:p w:rsidR="003C7ECD" w:rsidRPr="00542C77" w:rsidRDefault="003C7ECD" w:rsidP="00495F51">
            <w:pPr>
              <w:pStyle w:val="ListParagraph"/>
              <w:numPr>
                <w:ilvl w:val="0"/>
                <w:numId w:val="2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No points if committee discretion exceeds foregoing scope.</w:t>
            </w:r>
          </w:p>
          <w:p w:rsidR="003C7ECD" w:rsidRPr="00542C77" w:rsidRDefault="003C7ECD" w:rsidP="00D969DB">
            <w:pPr>
              <w:pStyle w:val="ListParagraph"/>
              <w:numPr>
                <w:ilvl w:val="0"/>
                <w:numId w:val="2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 xml:space="preserve">NO CREDIT IF DISCRETION </w:t>
            </w:r>
            <w:r w:rsidR="00542C77" w:rsidRPr="00542C77">
              <w:rPr>
                <w:rFonts w:asciiTheme="minorHAnsi" w:hAnsiTheme="minorHAnsi"/>
                <w:sz w:val="20"/>
                <w:szCs w:val="20"/>
              </w:rPr>
              <w:t xml:space="preserve">RETAINED </w:t>
            </w:r>
            <w:r w:rsidRPr="00542C77">
              <w:rPr>
                <w:rFonts w:asciiTheme="minorHAnsi" w:hAnsiTheme="minorHAnsi"/>
                <w:sz w:val="20"/>
                <w:szCs w:val="20"/>
              </w:rPr>
              <w:t xml:space="preserve">OVER ACCELERATION DUE TO </w:t>
            </w:r>
            <w:r w:rsidR="00542C77">
              <w:rPr>
                <w:rFonts w:asciiTheme="minorHAnsi" w:hAnsiTheme="minorHAnsi"/>
                <w:sz w:val="20"/>
                <w:szCs w:val="20"/>
              </w:rPr>
              <w:t>COC</w:t>
            </w:r>
            <w:r w:rsidR="00542C77" w:rsidRPr="00542C7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C621C" w:rsidRPr="00991FE1" w:rsidTr="00EC5F77">
        <w:tc>
          <w:tcPr>
            <w:tcW w:w="13176" w:type="dxa"/>
            <w:gridSpan w:val="2"/>
          </w:tcPr>
          <w:p w:rsidR="00BC621C" w:rsidRPr="00991FE1" w:rsidRDefault="0051532D" w:rsidP="00BC621C">
            <w:pPr>
              <w:rPr>
                <w:rFonts w:asciiTheme="minorHAnsi" w:hAnsiTheme="minorHAnsi"/>
                <w:i/>
                <w:sz w:val="22"/>
              </w:rPr>
            </w:pPr>
            <w:r w:rsidRPr="00991FE1">
              <w:rPr>
                <w:rFonts w:asciiTheme="minorHAnsi" w:hAnsiTheme="minorHAnsi"/>
                <w:i/>
                <w:sz w:val="22"/>
              </w:rPr>
              <w:t xml:space="preserve">CEO Vesting </w:t>
            </w:r>
          </w:p>
        </w:tc>
      </w:tr>
      <w:tr w:rsidR="00BC621C" w:rsidRPr="00991FE1" w:rsidTr="000E6928">
        <w:tc>
          <w:tcPr>
            <w:tcW w:w="6588" w:type="dxa"/>
          </w:tcPr>
          <w:p w:rsidR="00BC621C" w:rsidRPr="00542C77" w:rsidRDefault="0051532D" w:rsidP="000E6928">
            <w:pPr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OLD:</w:t>
            </w:r>
          </w:p>
          <w:p w:rsidR="0051532D" w:rsidRPr="00542C77" w:rsidRDefault="0051532D" w:rsidP="00495F51">
            <w:pPr>
              <w:pStyle w:val="ListParagraph"/>
              <w:numPr>
                <w:ilvl w:val="0"/>
                <w:numId w:val="23"/>
              </w:numPr>
              <w:ind w:left="360" w:hanging="270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Full points if vesting period is &gt; 4 years</w:t>
            </w:r>
            <w:r w:rsidR="003C7ECD" w:rsidRPr="00542C77">
              <w:rPr>
                <w:rFonts w:asciiTheme="minorHAnsi" w:hAnsiTheme="minorHAnsi"/>
                <w:sz w:val="20"/>
                <w:szCs w:val="20"/>
              </w:rPr>
              <w:t>.</w:t>
            </w:r>
            <w:r w:rsidRPr="00542C7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1532D" w:rsidRPr="00542C77" w:rsidRDefault="0051532D" w:rsidP="00495F51">
            <w:pPr>
              <w:pStyle w:val="ListParagraph"/>
              <w:numPr>
                <w:ilvl w:val="0"/>
                <w:numId w:val="23"/>
              </w:numPr>
              <w:ind w:left="360" w:hanging="270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 xml:space="preserve">Half points if vesting period is </w:t>
            </w:r>
            <w:r w:rsidRPr="00542C77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 w:rsidRPr="00542C77">
              <w:rPr>
                <w:rFonts w:asciiTheme="minorHAnsi" w:hAnsiTheme="minorHAnsi"/>
                <w:sz w:val="20"/>
                <w:szCs w:val="20"/>
              </w:rPr>
              <w:t xml:space="preserve"> 3 years and </w:t>
            </w:r>
            <w:r w:rsidRPr="00542C77"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 w:rsidRPr="00542C77">
              <w:rPr>
                <w:rFonts w:asciiTheme="minorHAnsi" w:hAnsiTheme="minorHAnsi"/>
                <w:sz w:val="20"/>
                <w:szCs w:val="20"/>
              </w:rPr>
              <w:t xml:space="preserve"> 4 years (or if no time-based awards granted in past 3 years</w:t>
            </w:r>
            <w:r w:rsidR="003C7ECD" w:rsidRPr="00542C7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C621C" w:rsidRPr="00542C77" w:rsidRDefault="0051532D" w:rsidP="00542C77">
            <w:pPr>
              <w:pStyle w:val="ListParagraph"/>
              <w:numPr>
                <w:ilvl w:val="0"/>
                <w:numId w:val="23"/>
              </w:numPr>
              <w:spacing w:after="120"/>
              <w:ind w:left="360" w:hanging="27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No points if vesting period is &lt; 3 years or if no performance-based awards granted in the past 3 years</w:t>
            </w:r>
            <w:r w:rsidR="003C7ECD" w:rsidRPr="00542C7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88" w:type="dxa"/>
          </w:tcPr>
          <w:p w:rsidR="00BC621C" w:rsidRPr="00542C77" w:rsidRDefault="00542C77" w:rsidP="00D153A7">
            <w:pPr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2018 REVISION</w:t>
            </w:r>
            <w:r w:rsidR="0051532D" w:rsidRPr="00542C7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51532D" w:rsidRPr="00542C77" w:rsidRDefault="0051532D" w:rsidP="00495F51">
            <w:pPr>
              <w:pStyle w:val="ListParagraph"/>
              <w:numPr>
                <w:ilvl w:val="0"/>
                <w:numId w:val="24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 xml:space="preserve">Full points if vesting period is </w:t>
            </w:r>
            <w:r w:rsidRPr="00542C77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 w:rsidRPr="00542C77">
              <w:rPr>
                <w:rFonts w:asciiTheme="minorHAnsi" w:hAnsiTheme="minorHAnsi"/>
                <w:sz w:val="20"/>
                <w:szCs w:val="20"/>
              </w:rPr>
              <w:t xml:space="preserve"> 3 years</w:t>
            </w:r>
            <w:r w:rsidR="003C7ECD" w:rsidRPr="00542C7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1532D" w:rsidRPr="00542C77" w:rsidRDefault="0051532D" w:rsidP="00495F51">
            <w:pPr>
              <w:pStyle w:val="ListParagraph"/>
              <w:numPr>
                <w:ilvl w:val="0"/>
                <w:numId w:val="24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 xml:space="preserve">No points if vesting period is &lt; 3 years. </w:t>
            </w:r>
          </w:p>
          <w:p w:rsidR="0051532D" w:rsidRPr="00542C77" w:rsidRDefault="0051532D" w:rsidP="00495F51">
            <w:pPr>
              <w:pStyle w:val="ListParagraph"/>
              <w:numPr>
                <w:ilvl w:val="0"/>
                <w:numId w:val="24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NO PARTIAL CREDIT</w:t>
            </w:r>
            <w:r w:rsidR="003C7ECD" w:rsidRPr="00542C7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153A7" w:rsidRPr="00991FE1" w:rsidTr="00DF30C0">
        <w:tc>
          <w:tcPr>
            <w:tcW w:w="13176" w:type="dxa"/>
            <w:gridSpan w:val="2"/>
          </w:tcPr>
          <w:p w:rsidR="00D153A7" w:rsidRPr="00991FE1" w:rsidRDefault="0051532D" w:rsidP="00BC621C">
            <w:pPr>
              <w:rPr>
                <w:rFonts w:asciiTheme="minorHAnsi" w:hAnsiTheme="minorHAnsi"/>
                <w:i/>
                <w:sz w:val="22"/>
              </w:rPr>
            </w:pPr>
            <w:r w:rsidRPr="00991FE1">
              <w:rPr>
                <w:rFonts w:asciiTheme="minorHAnsi" w:hAnsiTheme="minorHAnsi"/>
                <w:i/>
                <w:sz w:val="22"/>
              </w:rPr>
              <w:t>Holding Period</w:t>
            </w:r>
          </w:p>
        </w:tc>
      </w:tr>
      <w:tr w:rsidR="00D153A7" w:rsidRPr="00991FE1" w:rsidTr="000E6928">
        <w:tc>
          <w:tcPr>
            <w:tcW w:w="6588" w:type="dxa"/>
          </w:tcPr>
          <w:p w:rsidR="00D153A7" w:rsidRPr="00542C77" w:rsidRDefault="00D153A7" w:rsidP="000E6928">
            <w:pPr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 xml:space="preserve">OLD: </w:t>
            </w:r>
          </w:p>
          <w:p w:rsidR="00D153A7" w:rsidRPr="00542C77" w:rsidRDefault="00D153A7" w:rsidP="00495F51">
            <w:pPr>
              <w:pStyle w:val="ListParagraph"/>
              <w:numPr>
                <w:ilvl w:val="0"/>
                <w:numId w:val="18"/>
              </w:numPr>
              <w:ind w:left="360" w:hanging="270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Full points if a holding period is at least 36 months or to the end of employment</w:t>
            </w:r>
            <w:r w:rsidR="003C7ECD" w:rsidRPr="00542C77">
              <w:rPr>
                <w:rFonts w:asciiTheme="minorHAnsi" w:hAnsiTheme="minorHAnsi"/>
                <w:sz w:val="20"/>
                <w:szCs w:val="20"/>
              </w:rPr>
              <w:t>.</w:t>
            </w:r>
            <w:r w:rsidRPr="00542C7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153A7" w:rsidRPr="00542C77" w:rsidRDefault="00D153A7" w:rsidP="00495F51">
            <w:pPr>
              <w:pStyle w:val="ListParagraph"/>
              <w:numPr>
                <w:ilvl w:val="0"/>
                <w:numId w:val="18"/>
              </w:numPr>
              <w:ind w:left="360" w:hanging="270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Half points if a holding period is less than 36 months or until ownership g</w:t>
            </w:r>
            <w:bookmarkStart w:id="0" w:name="_GoBack"/>
            <w:bookmarkEnd w:id="0"/>
            <w:r w:rsidRPr="00542C77">
              <w:rPr>
                <w:rFonts w:asciiTheme="minorHAnsi" w:hAnsiTheme="minorHAnsi"/>
                <w:sz w:val="20"/>
                <w:szCs w:val="20"/>
              </w:rPr>
              <w:t>uidelines are met.</w:t>
            </w:r>
          </w:p>
        </w:tc>
        <w:tc>
          <w:tcPr>
            <w:tcW w:w="6588" w:type="dxa"/>
          </w:tcPr>
          <w:p w:rsidR="00D153A7" w:rsidRPr="00542C77" w:rsidRDefault="00542C77" w:rsidP="000E6928">
            <w:pPr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2018 REVISION</w:t>
            </w:r>
            <w:r w:rsidR="00D153A7" w:rsidRPr="00542C77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D153A7" w:rsidRPr="00542C77" w:rsidRDefault="00D153A7" w:rsidP="00495F51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Full points if a holding period is at least 12 mon</w:t>
            </w:r>
            <w:r w:rsidR="0051532D" w:rsidRPr="00542C77">
              <w:rPr>
                <w:rFonts w:asciiTheme="minorHAnsi" w:hAnsiTheme="minorHAnsi"/>
                <w:sz w:val="20"/>
                <w:szCs w:val="20"/>
              </w:rPr>
              <w:t>ths or to the end of employment.</w:t>
            </w:r>
            <w:r w:rsidRPr="00542C7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153A7" w:rsidRPr="00542C77" w:rsidRDefault="00D153A7" w:rsidP="00495F51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 xml:space="preserve">No points if holding period is less than 12 months </w:t>
            </w:r>
            <w:r w:rsidRPr="00542C77">
              <w:rPr>
                <w:rFonts w:asciiTheme="minorHAnsi" w:hAnsiTheme="minorHAnsi"/>
                <w:sz w:val="20"/>
                <w:szCs w:val="20"/>
                <w:u w:val="single"/>
              </w:rPr>
              <w:t>or</w:t>
            </w:r>
            <w:r w:rsidRPr="00542C77">
              <w:rPr>
                <w:rFonts w:asciiTheme="minorHAnsi" w:hAnsiTheme="minorHAnsi"/>
                <w:sz w:val="20"/>
                <w:szCs w:val="20"/>
              </w:rPr>
              <w:t xml:space="preserve"> if holding period only applies until stock ownership guidelines are met.  </w:t>
            </w:r>
          </w:p>
          <w:p w:rsidR="00D153A7" w:rsidRPr="00542C77" w:rsidRDefault="00D153A7" w:rsidP="00495F51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542C77">
              <w:rPr>
                <w:rFonts w:asciiTheme="minorHAnsi" w:hAnsiTheme="minorHAnsi"/>
                <w:sz w:val="20"/>
                <w:szCs w:val="20"/>
              </w:rPr>
              <w:t>NO PARTIAL CREDIT</w:t>
            </w:r>
            <w:r w:rsidR="003C7ECD" w:rsidRPr="00542C7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E120EF" w:rsidRPr="00563DA4" w:rsidRDefault="00E120EF" w:rsidP="00563DA4">
      <w:pPr>
        <w:rPr>
          <w:rFonts w:asciiTheme="minorHAnsi" w:hAnsiTheme="minorHAnsi"/>
          <w:i/>
          <w:color w:val="333333"/>
          <w:sz w:val="16"/>
          <w:szCs w:val="16"/>
        </w:rPr>
      </w:pPr>
      <w:r w:rsidRPr="00563DA4">
        <w:rPr>
          <w:rFonts w:asciiTheme="minorHAnsi" w:hAnsiTheme="minorHAnsi"/>
          <w:i/>
          <w:color w:val="333333"/>
          <w:sz w:val="16"/>
          <w:szCs w:val="16"/>
        </w:rPr>
        <w:t xml:space="preserve"> </w:t>
      </w:r>
    </w:p>
    <w:sectPr w:rsidR="00E120EF" w:rsidRPr="00563DA4" w:rsidSect="00563DA4">
      <w:footerReference w:type="default" r:id="rId8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5B" w:rsidRDefault="00593A5B" w:rsidP="00593A5B">
      <w:r>
        <w:separator/>
      </w:r>
    </w:p>
  </w:endnote>
  <w:endnote w:type="continuationSeparator" w:id="0">
    <w:p w:rsidR="00593A5B" w:rsidRDefault="00593A5B" w:rsidP="0059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5B" w:rsidRDefault="00593A5B" w:rsidP="00593A5B">
    <w:pPr>
      <w:pStyle w:val="Footer"/>
    </w:pPr>
    <w:r w:rsidRPr="00593A5B">
      <w:rPr>
        <w:rStyle w:val="DocID"/>
      </w:rPr>
      <w:fldChar w:fldCharType="begin"/>
    </w:r>
    <w:r w:rsidRPr="00593A5B">
      <w:rPr>
        <w:rStyle w:val="DocID"/>
      </w:rPr>
      <w:instrText xml:space="preserve"> DOCPROPERTY "DocID" \* MERGEFORMAT </w:instrText>
    </w:r>
    <w:r w:rsidRPr="00593A5B">
      <w:rPr>
        <w:rStyle w:val="DocID"/>
      </w:rPr>
      <w:fldChar w:fldCharType="separate"/>
    </w:r>
    <w:r w:rsidRPr="00593A5B">
      <w:rPr>
        <w:rStyle w:val="DocID"/>
      </w:rPr>
      <w:t>US.115625742.01</w:t>
    </w:r>
    <w:r w:rsidRPr="00593A5B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5B" w:rsidRDefault="00593A5B" w:rsidP="00593A5B">
      <w:r>
        <w:separator/>
      </w:r>
    </w:p>
  </w:footnote>
  <w:footnote w:type="continuationSeparator" w:id="0">
    <w:p w:rsidR="00593A5B" w:rsidRDefault="00593A5B" w:rsidP="0059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DF1"/>
    <w:multiLevelType w:val="hybridMultilevel"/>
    <w:tmpl w:val="C8DC3210"/>
    <w:lvl w:ilvl="0" w:tplc="F0D49E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3AAF"/>
    <w:multiLevelType w:val="hybridMultilevel"/>
    <w:tmpl w:val="F20AFDD0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26DC"/>
    <w:multiLevelType w:val="hybridMultilevel"/>
    <w:tmpl w:val="1E946F42"/>
    <w:lvl w:ilvl="0" w:tplc="B9A80BB8">
      <w:start w:val="1"/>
      <w:numFmt w:val="bullet"/>
      <w:lvlRestart w:val="0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5096822"/>
    <w:multiLevelType w:val="hybridMultilevel"/>
    <w:tmpl w:val="67BE61B6"/>
    <w:lvl w:ilvl="0" w:tplc="267263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96F0C"/>
    <w:multiLevelType w:val="hybridMultilevel"/>
    <w:tmpl w:val="FA6EF750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77A4A"/>
    <w:multiLevelType w:val="hybridMultilevel"/>
    <w:tmpl w:val="5FA60226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546C3"/>
    <w:multiLevelType w:val="hybridMultilevel"/>
    <w:tmpl w:val="BDAAA522"/>
    <w:lvl w:ilvl="0" w:tplc="CC7A03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6340E"/>
    <w:multiLevelType w:val="hybridMultilevel"/>
    <w:tmpl w:val="60F87B5A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8768F"/>
    <w:multiLevelType w:val="hybridMultilevel"/>
    <w:tmpl w:val="8E00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338BB"/>
    <w:multiLevelType w:val="hybridMultilevel"/>
    <w:tmpl w:val="355C8F68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56759"/>
    <w:multiLevelType w:val="hybridMultilevel"/>
    <w:tmpl w:val="91166078"/>
    <w:lvl w:ilvl="0" w:tplc="DCDED6CA">
      <w:start w:val="1"/>
      <w:numFmt w:val="lowerRoman"/>
      <w:lvlText w:val="(%1)"/>
      <w:lvlJc w:val="left"/>
      <w:pPr>
        <w:ind w:left="31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1">
    <w:nsid w:val="1FEE1DBE"/>
    <w:multiLevelType w:val="hybridMultilevel"/>
    <w:tmpl w:val="9716A628"/>
    <w:lvl w:ilvl="0" w:tplc="CC7A03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A3A39"/>
    <w:multiLevelType w:val="hybridMultilevel"/>
    <w:tmpl w:val="BB3C9AC4"/>
    <w:lvl w:ilvl="0" w:tplc="3342BE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D7CF6"/>
    <w:multiLevelType w:val="hybridMultilevel"/>
    <w:tmpl w:val="5BF09BE6"/>
    <w:lvl w:ilvl="0" w:tplc="267263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97AC5"/>
    <w:multiLevelType w:val="hybridMultilevel"/>
    <w:tmpl w:val="62DCFD2C"/>
    <w:lvl w:ilvl="0" w:tplc="B9A80BB8">
      <w:start w:val="1"/>
      <w:numFmt w:val="bullet"/>
      <w:lvlRestart w:val="0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2A0D68EB"/>
    <w:multiLevelType w:val="hybridMultilevel"/>
    <w:tmpl w:val="A200870A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51091"/>
    <w:multiLevelType w:val="hybridMultilevel"/>
    <w:tmpl w:val="770210E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2C5F76BA"/>
    <w:multiLevelType w:val="hybridMultilevel"/>
    <w:tmpl w:val="3B161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C1322A"/>
    <w:multiLevelType w:val="hybridMultilevel"/>
    <w:tmpl w:val="6E066E06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E61D0"/>
    <w:multiLevelType w:val="hybridMultilevel"/>
    <w:tmpl w:val="446AFF92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05DC2"/>
    <w:multiLevelType w:val="hybridMultilevel"/>
    <w:tmpl w:val="424E1D0A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A02B2"/>
    <w:multiLevelType w:val="hybridMultilevel"/>
    <w:tmpl w:val="21482CA8"/>
    <w:lvl w:ilvl="0" w:tplc="267263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8450B"/>
    <w:multiLevelType w:val="hybridMultilevel"/>
    <w:tmpl w:val="0C9AEEA8"/>
    <w:lvl w:ilvl="0" w:tplc="F0D49E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90072"/>
    <w:multiLevelType w:val="hybridMultilevel"/>
    <w:tmpl w:val="6584D6DE"/>
    <w:lvl w:ilvl="0" w:tplc="267263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B4DF4"/>
    <w:multiLevelType w:val="hybridMultilevel"/>
    <w:tmpl w:val="800CE356"/>
    <w:lvl w:ilvl="0" w:tplc="02C6E26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03C7229"/>
    <w:multiLevelType w:val="hybridMultilevel"/>
    <w:tmpl w:val="A164FF92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F3B3D"/>
    <w:multiLevelType w:val="hybridMultilevel"/>
    <w:tmpl w:val="ADF89106"/>
    <w:lvl w:ilvl="0" w:tplc="CC7A03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B0100"/>
    <w:multiLevelType w:val="hybridMultilevel"/>
    <w:tmpl w:val="E758CD4C"/>
    <w:lvl w:ilvl="0" w:tplc="F0D49E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23676"/>
    <w:multiLevelType w:val="hybridMultilevel"/>
    <w:tmpl w:val="196A7FEC"/>
    <w:lvl w:ilvl="0" w:tplc="061CAE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B0368"/>
    <w:multiLevelType w:val="hybridMultilevel"/>
    <w:tmpl w:val="C6785CC2"/>
    <w:lvl w:ilvl="0" w:tplc="267263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94A29"/>
    <w:multiLevelType w:val="hybridMultilevel"/>
    <w:tmpl w:val="7D22F252"/>
    <w:lvl w:ilvl="0" w:tplc="267263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66C0C"/>
    <w:multiLevelType w:val="hybridMultilevel"/>
    <w:tmpl w:val="C54C6F48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72E6E"/>
    <w:multiLevelType w:val="multilevel"/>
    <w:tmpl w:val="17CAF18C"/>
    <w:lvl w:ilvl="0">
      <w:start w:val="1"/>
      <w:numFmt w:val="bullet"/>
      <w:pStyle w:val="FBDBulletsSgl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</w:abstractNum>
  <w:abstractNum w:abstractNumId="33">
    <w:nsid w:val="5ECE5342"/>
    <w:multiLevelType w:val="hybridMultilevel"/>
    <w:tmpl w:val="8650235C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76A42"/>
    <w:multiLevelType w:val="hybridMultilevel"/>
    <w:tmpl w:val="5AEEB142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7649C"/>
    <w:multiLevelType w:val="hybridMultilevel"/>
    <w:tmpl w:val="120A466A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743FF"/>
    <w:multiLevelType w:val="hybridMultilevel"/>
    <w:tmpl w:val="9F4C9A9C"/>
    <w:lvl w:ilvl="0" w:tplc="CC7A03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F277A"/>
    <w:multiLevelType w:val="hybridMultilevel"/>
    <w:tmpl w:val="58A2A0A8"/>
    <w:lvl w:ilvl="0" w:tplc="267263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17A51"/>
    <w:multiLevelType w:val="hybridMultilevel"/>
    <w:tmpl w:val="9CE0B38E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C2995"/>
    <w:multiLevelType w:val="hybridMultilevel"/>
    <w:tmpl w:val="297E379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72550712"/>
    <w:multiLevelType w:val="hybridMultilevel"/>
    <w:tmpl w:val="0F32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0410F"/>
    <w:multiLevelType w:val="hybridMultilevel"/>
    <w:tmpl w:val="3164157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>
    <w:nsid w:val="751B61A6"/>
    <w:multiLevelType w:val="hybridMultilevel"/>
    <w:tmpl w:val="EF4AB10C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25672"/>
    <w:multiLevelType w:val="hybridMultilevel"/>
    <w:tmpl w:val="3F784158"/>
    <w:lvl w:ilvl="0" w:tplc="267263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60E97"/>
    <w:multiLevelType w:val="hybridMultilevel"/>
    <w:tmpl w:val="EC90E944"/>
    <w:lvl w:ilvl="0" w:tplc="119009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27"/>
  </w:num>
  <w:num w:numId="4">
    <w:abstractNumId w:val="11"/>
  </w:num>
  <w:num w:numId="5">
    <w:abstractNumId w:val="26"/>
  </w:num>
  <w:num w:numId="6">
    <w:abstractNumId w:val="0"/>
  </w:num>
  <w:num w:numId="7">
    <w:abstractNumId w:val="36"/>
  </w:num>
  <w:num w:numId="8">
    <w:abstractNumId w:val="6"/>
  </w:num>
  <w:num w:numId="9">
    <w:abstractNumId w:val="39"/>
  </w:num>
  <w:num w:numId="10">
    <w:abstractNumId w:val="24"/>
  </w:num>
  <w:num w:numId="11">
    <w:abstractNumId w:val="42"/>
  </w:num>
  <w:num w:numId="12">
    <w:abstractNumId w:val="18"/>
  </w:num>
  <w:num w:numId="13">
    <w:abstractNumId w:val="20"/>
  </w:num>
  <w:num w:numId="14">
    <w:abstractNumId w:val="35"/>
  </w:num>
  <w:num w:numId="15">
    <w:abstractNumId w:val="15"/>
  </w:num>
  <w:num w:numId="16">
    <w:abstractNumId w:val="34"/>
  </w:num>
  <w:num w:numId="17">
    <w:abstractNumId w:val="38"/>
  </w:num>
  <w:num w:numId="18">
    <w:abstractNumId w:val="9"/>
  </w:num>
  <w:num w:numId="19">
    <w:abstractNumId w:val="31"/>
  </w:num>
  <w:num w:numId="20">
    <w:abstractNumId w:val="5"/>
  </w:num>
  <w:num w:numId="21">
    <w:abstractNumId w:val="4"/>
  </w:num>
  <w:num w:numId="22">
    <w:abstractNumId w:val="2"/>
  </w:num>
  <w:num w:numId="23">
    <w:abstractNumId w:val="33"/>
  </w:num>
  <w:num w:numId="24">
    <w:abstractNumId w:val="25"/>
  </w:num>
  <w:num w:numId="25">
    <w:abstractNumId w:val="19"/>
  </w:num>
  <w:num w:numId="26">
    <w:abstractNumId w:val="1"/>
  </w:num>
  <w:num w:numId="27">
    <w:abstractNumId w:val="14"/>
  </w:num>
  <w:num w:numId="28">
    <w:abstractNumId w:val="44"/>
  </w:num>
  <w:num w:numId="29">
    <w:abstractNumId w:val="7"/>
  </w:num>
  <w:num w:numId="30">
    <w:abstractNumId w:val="40"/>
  </w:num>
  <w:num w:numId="31">
    <w:abstractNumId w:val="10"/>
  </w:num>
  <w:num w:numId="32">
    <w:abstractNumId w:val="8"/>
  </w:num>
  <w:num w:numId="33">
    <w:abstractNumId w:val="41"/>
  </w:num>
  <w:num w:numId="34">
    <w:abstractNumId w:val="17"/>
  </w:num>
  <w:num w:numId="35">
    <w:abstractNumId w:val="12"/>
  </w:num>
  <w:num w:numId="36">
    <w:abstractNumId w:val="22"/>
  </w:num>
  <w:num w:numId="37">
    <w:abstractNumId w:val="30"/>
  </w:num>
  <w:num w:numId="38">
    <w:abstractNumId w:val="21"/>
  </w:num>
  <w:num w:numId="39">
    <w:abstractNumId w:val="3"/>
  </w:num>
  <w:num w:numId="40">
    <w:abstractNumId w:val="43"/>
  </w:num>
  <w:num w:numId="41">
    <w:abstractNumId w:val="13"/>
  </w:num>
  <w:num w:numId="42">
    <w:abstractNumId w:val="23"/>
  </w:num>
  <w:num w:numId="43">
    <w:abstractNumId w:val="37"/>
  </w:num>
  <w:num w:numId="44">
    <w:abstractNumId w:val="2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ber" w:val="220000"/>
    <w:docVar w:name="DocIDAuthor" w:val="False"/>
    <w:docVar w:name="DocIDClientMatter" w:val="False"/>
    <w:docVar w:name="DocIDDate" w:val="False"/>
    <w:docVar w:name="DocIDLibrary" w:val="True"/>
    <w:docVar w:name="DocIDType" w:val="AllPages"/>
    <w:docVar w:name="DocIDTypist" w:val="False"/>
    <w:docVar w:name="LegacyDocIDRemoved" w:val="True"/>
    <w:docVar w:name="MatterNumber" w:val="18732"/>
    <w:docVar w:name="SavedStatus" w:val="notSaved"/>
  </w:docVars>
  <w:rsids>
    <w:rsidRoot w:val="009107D0"/>
    <w:rsid w:val="00057B78"/>
    <w:rsid w:val="00086C45"/>
    <w:rsid w:val="000E646E"/>
    <w:rsid w:val="000E6928"/>
    <w:rsid w:val="002D4C67"/>
    <w:rsid w:val="002E6DEB"/>
    <w:rsid w:val="003405CB"/>
    <w:rsid w:val="003C7ECD"/>
    <w:rsid w:val="003D1BB0"/>
    <w:rsid w:val="00414467"/>
    <w:rsid w:val="0042462B"/>
    <w:rsid w:val="00495F51"/>
    <w:rsid w:val="0049789B"/>
    <w:rsid w:val="004F35CE"/>
    <w:rsid w:val="0051532D"/>
    <w:rsid w:val="005421B0"/>
    <w:rsid w:val="00542C77"/>
    <w:rsid w:val="00563DA4"/>
    <w:rsid w:val="00593A5B"/>
    <w:rsid w:val="00593B4A"/>
    <w:rsid w:val="00642386"/>
    <w:rsid w:val="006941DC"/>
    <w:rsid w:val="0078258C"/>
    <w:rsid w:val="007A6A82"/>
    <w:rsid w:val="007A7C1B"/>
    <w:rsid w:val="00857425"/>
    <w:rsid w:val="008B0984"/>
    <w:rsid w:val="009107D0"/>
    <w:rsid w:val="009420AD"/>
    <w:rsid w:val="009844FD"/>
    <w:rsid w:val="00991FE1"/>
    <w:rsid w:val="009E3E18"/>
    <w:rsid w:val="00A377EA"/>
    <w:rsid w:val="00AD54F9"/>
    <w:rsid w:val="00BC621C"/>
    <w:rsid w:val="00BF1371"/>
    <w:rsid w:val="00C95890"/>
    <w:rsid w:val="00CB47B0"/>
    <w:rsid w:val="00D153A7"/>
    <w:rsid w:val="00D53B6F"/>
    <w:rsid w:val="00D6488D"/>
    <w:rsid w:val="00D969DB"/>
    <w:rsid w:val="00DD30FF"/>
    <w:rsid w:val="00E120EF"/>
    <w:rsid w:val="00F06103"/>
    <w:rsid w:val="00F51224"/>
    <w:rsid w:val="00F834F5"/>
    <w:rsid w:val="00F95569"/>
    <w:rsid w:val="00FE35FC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1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5CE"/>
    <w:pPr>
      <w:keepNext/>
      <w:keepLines/>
      <w:spacing w:before="480" w:line="276" w:lineRule="auto"/>
      <w:outlineLvl w:val="0"/>
    </w:pPr>
    <w:rPr>
      <w:rFonts w:ascii="Times New Roman Bold" w:eastAsiaTheme="majorEastAsia" w:hAnsi="Times New Roman Bold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5CE"/>
    <w:pPr>
      <w:keepNext/>
      <w:keepLines/>
      <w:spacing w:before="200" w:line="276" w:lineRule="auto"/>
      <w:outlineLvl w:val="1"/>
    </w:pPr>
    <w:rPr>
      <w:rFonts w:ascii="Times New Roman Bold" w:eastAsiaTheme="majorEastAsia" w:hAnsi="Times New Roman Bold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5CE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984"/>
    <w:pPr>
      <w:keepNext/>
      <w:keepLines/>
      <w:spacing w:after="240" w:line="276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984"/>
    <w:pPr>
      <w:keepNext/>
      <w:keepLines/>
      <w:spacing w:before="200" w:line="276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984"/>
    <w:pPr>
      <w:keepNext/>
      <w:keepLines/>
      <w:spacing w:before="200" w:line="276" w:lineRule="auto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984"/>
    <w:pPr>
      <w:keepNext/>
      <w:keepLines/>
      <w:spacing w:before="200" w:line="276" w:lineRule="auto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984"/>
    <w:pPr>
      <w:keepNext/>
      <w:keepLines/>
      <w:spacing w:before="200" w:line="276" w:lineRule="auto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984"/>
    <w:pPr>
      <w:keepNext/>
      <w:keepLines/>
      <w:spacing w:before="200" w:line="276" w:lineRule="auto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5CE"/>
    <w:rPr>
      <w:rFonts w:ascii="Times New Roman Bold" w:eastAsiaTheme="majorEastAsia" w:hAnsi="Times New Roman Bold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5CE"/>
    <w:rPr>
      <w:rFonts w:ascii="Times New Roman Bold" w:eastAsiaTheme="majorEastAsia" w:hAnsi="Times New Roman Bol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5CE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984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984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9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9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98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984"/>
    <w:rPr>
      <w:rFonts w:ascii="Times New Roman" w:eastAsiaTheme="majorEastAsia" w:hAnsi="Times New Roman" w:cstheme="majorBidi"/>
      <w:i/>
      <w:iCs/>
      <w:sz w:val="24"/>
      <w:szCs w:val="20"/>
    </w:rPr>
  </w:style>
  <w:style w:type="paragraph" w:customStyle="1" w:styleId="FBDBodyTextDbl">
    <w:name w:val="FBD Body Text Dbl"/>
    <w:basedOn w:val="Normal"/>
    <w:qFormat/>
    <w:rsid w:val="00AD54F9"/>
    <w:pPr>
      <w:spacing w:after="240" w:line="480" w:lineRule="auto"/>
    </w:pPr>
    <w:rPr>
      <w:rFonts w:eastAsia="Copperplate Gothic Light" w:cs="Times New Roman"/>
    </w:rPr>
  </w:style>
  <w:style w:type="paragraph" w:customStyle="1" w:styleId="FBDBodyTextIndentDouble">
    <w:name w:val="FBD Body Text Indent Double"/>
    <w:basedOn w:val="Normal"/>
    <w:qFormat/>
    <w:rsid w:val="00AD54F9"/>
    <w:pPr>
      <w:spacing w:after="240" w:line="480" w:lineRule="auto"/>
      <w:ind w:firstLine="1440"/>
    </w:pPr>
    <w:rPr>
      <w:rFonts w:eastAsia="Copperplate Gothic Light" w:cs="Times New Roman"/>
    </w:rPr>
  </w:style>
  <w:style w:type="paragraph" w:customStyle="1" w:styleId="FBDBodyTextIndentSgl">
    <w:name w:val="FBD Body Text Indent Sgl"/>
    <w:basedOn w:val="Normal"/>
    <w:qFormat/>
    <w:rsid w:val="00AD54F9"/>
    <w:pPr>
      <w:spacing w:after="240"/>
      <w:ind w:firstLine="1440"/>
    </w:pPr>
    <w:rPr>
      <w:rFonts w:eastAsia="Copperplate Gothic Light" w:cs="Times New Roman"/>
    </w:rPr>
  </w:style>
  <w:style w:type="paragraph" w:customStyle="1" w:styleId="FBDBodyTextSgl">
    <w:name w:val="FBD Body Text Sgl"/>
    <w:basedOn w:val="Normal"/>
    <w:qFormat/>
    <w:rsid w:val="00AD54F9"/>
    <w:pPr>
      <w:spacing w:after="240"/>
    </w:pPr>
    <w:rPr>
      <w:rFonts w:eastAsia="Copperplate Gothic Light" w:cs="Times New Roman"/>
    </w:rPr>
  </w:style>
  <w:style w:type="paragraph" w:customStyle="1" w:styleId="FBDBodyTextLetter">
    <w:name w:val="FBD Body Text Letter"/>
    <w:basedOn w:val="FBDBodyTextSgl"/>
    <w:rsid w:val="00AD54F9"/>
  </w:style>
  <w:style w:type="paragraph" w:customStyle="1" w:styleId="FBDBulletsSgl">
    <w:name w:val="FBD Bullets Sgl"/>
    <w:basedOn w:val="Normal"/>
    <w:qFormat/>
    <w:rsid w:val="00AD54F9"/>
    <w:pPr>
      <w:numPr>
        <w:numId w:val="1"/>
      </w:numPr>
      <w:tabs>
        <w:tab w:val="left" w:pos="720"/>
      </w:tabs>
      <w:spacing w:after="240"/>
      <w:outlineLvl w:val="0"/>
    </w:pPr>
    <w:rPr>
      <w:rFonts w:eastAsia="Copperplate Gothic Light" w:cs="Times New Roman"/>
    </w:rPr>
  </w:style>
  <w:style w:type="paragraph" w:customStyle="1" w:styleId="FBDHeading1">
    <w:name w:val="FBD Heading 1"/>
    <w:basedOn w:val="Normal"/>
    <w:next w:val="Normal"/>
    <w:qFormat/>
    <w:rsid w:val="00AD54F9"/>
    <w:pPr>
      <w:keepNext/>
      <w:keepLines/>
      <w:spacing w:after="240"/>
      <w:jc w:val="center"/>
      <w:outlineLvl w:val="0"/>
    </w:pPr>
    <w:rPr>
      <w:rFonts w:eastAsia="Copperplate Gothic Light" w:cs="Times New Roman"/>
      <w:b/>
    </w:rPr>
  </w:style>
  <w:style w:type="paragraph" w:customStyle="1" w:styleId="FBDHeading2">
    <w:name w:val="FBD Heading 2"/>
    <w:basedOn w:val="Normal"/>
    <w:next w:val="Normal"/>
    <w:qFormat/>
    <w:rsid w:val="00AD54F9"/>
    <w:pPr>
      <w:keepNext/>
      <w:keepLines/>
      <w:spacing w:after="240"/>
      <w:outlineLvl w:val="1"/>
    </w:pPr>
    <w:rPr>
      <w:rFonts w:eastAsia="Copperplate Gothic Light" w:cs="Times New Roman"/>
      <w:b/>
    </w:rPr>
  </w:style>
  <w:style w:type="paragraph" w:customStyle="1" w:styleId="FBDHeading3">
    <w:name w:val="FBD Heading 3"/>
    <w:basedOn w:val="Normal"/>
    <w:next w:val="Normal"/>
    <w:qFormat/>
    <w:rsid w:val="00AD54F9"/>
    <w:pPr>
      <w:keepNext/>
      <w:keepLines/>
      <w:spacing w:after="240"/>
      <w:jc w:val="center"/>
    </w:pPr>
    <w:rPr>
      <w:rFonts w:eastAsia="Copperplate Gothic Light" w:cs="Times New Roman"/>
      <w:u w:val="single"/>
    </w:rPr>
  </w:style>
  <w:style w:type="paragraph" w:customStyle="1" w:styleId="FBDHeading4">
    <w:name w:val="FBD Heading 4"/>
    <w:basedOn w:val="Normal"/>
    <w:next w:val="Normal"/>
    <w:qFormat/>
    <w:rsid w:val="00AD54F9"/>
    <w:pPr>
      <w:keepNext/>
      <w:keepLines/>
      <w:spacing w:after="240"/>
      <w:outlineLvl w:val="3"/>
    </w:pPr>
    <w:rPr>
      <w:rFonts w:eastAsia="Copperplate Gothic Light" w:cs="Times New Roman"/>
      <w:u w:val="single"/>
    </w:rPr>
  </w:style>
  <w:style w:type="paragraph" w:customStyle="1" w:styleId="FBDQuote">
    <w:name w:val="FBD Quote"/>
    <w:basedOn w:val="Normal"/>
    <w:next w:val="Normal"/>
    <w:qFormat/>
    <w:rsid w:val="00AD54F9"/>
    <w:pPr>
      <w:spacing w:after="240"/>
      <w:ind w:left="1440" w:right="1440"/>
    </w:pPr>
    <w:rPr>
      <w:rFonts w:eastAsia="Copperplate Gothic Light" w:cs="Times New Roman"/>
    </w:rPr>
  </w:style>
  <w:style w:type="paragraph" w:customStyle="1" w:styleId="FBDSignLine">
    <w:name w:val="FBD Sign Line"/>
    <w:basedOn w:val="Normal"/>
    <w:qFormat/>
    <w:rsid w:val="00AD54F9"/>
    <w:pPr>
      <w:keepNext/>
      <w:keepLines/>
      <w:widowControl w:val="0"/>
      <w:tabs>
        <w:tab w:val="left" w:pos="5126"/>
        <w:tab w:val="right" w:pos="9360"/>
      </w:tabs>
      <w:ind w:left="4320"/>
    </w:pPr>
    <w:rPr>
      <w:rFonts w:eastAsia="Copperplate Gothic Light" w:cs="Times New Roman"/>
    </w:rPr>
  </w:style>
  <w:style w:type="paragraph" w:customStyle="1" w:styleId="FBDTitle">
    <w:name w:val="FBD Title"/>
    <w:basedOn w:val="Normal"/>
    <w:next w:val="Normal"/>
    <w:qFormat/>
    <w:rsid w:val="00AD54F9"/>
    <w:pPr>
      <w:keepNext/>
      <w:spacing w:after="240"/>
      <w:jc w:val="center"/>
    </w:pPr>
    <w:rPr>
      <w:rFonts w:eastAsia="Copperplate Gothic Light" w:cs="Times New Roman"/>
      <w:b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E502C"/>
    <w:pPr>
      <w:spacing w:line="240" w:lineRule="auto"/>
      <w:outlineLvl w:val="9"/>
    </w:pPr>
    <w:rPr>
      <w:rFonts w:asciiTheme="majorHAnsi" w:hAnsiTheme="majorHAnsi"/>
      <w:color w:val="auto"/>
    </w:rPr>
  </w:style>
  <w:style w:type="paragraph" w:styleId="ListParagraph">
    <w:name w:val="List Paragraph"/>
    <w:basedOn w:val="Normal"/>
    <w:uiPriority w:val="34"/>
    <w:qFormat/>
    <w:rsid w:val="00910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A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9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A5B"/>
    <w:rPr>
      <w:rFonts w:ascii="Times New Roman" w:hAnsi="Times New Roman"/>
      <w:sz w:val="24"/>
    </w:rPr>
  </w:style>
  <w:style w:type="character" w:customStyle="1" w:styleId="DocID">
    <w:name w:val="DocID"/>
    <w:basedOn w:val="DefaultParagraphFont"/>
    <w:rsid w:val="00593A5B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4"/>
      <w:u w:val="none"/>
    </w:rPr>
  </w:style>
  <w:style w:type="table" w:styleId="TableGrid">
    <w:name w:val="Table Grid"/>
    <w:basedOn w:val="TableNormal"/>
    <w:uiPriority w:val="59"/>
    <w:rsid w:val="000E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91FE1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1FE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91F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20EF"/>
    <w:pPr>
      <w:spacing w:before="120" w:after="180" w:line="336" w:lineRule="auto"/>
    </w:pPr>
    <w:rPr>
      <w:rFonts w:eastAsia="Times New Roman" w:cs="Times New Roman"/>
      <w:szCs w:val="24"/>
    </w:rPr>
  </w:style>
  <w:style w:type="character" w:customStyle="1" w:styleId="character3">
    <w:name w:val="character3"/>
    <w:basedOn w:val="DefaultParagraphFont"/>
    <w:rsid w:val="00E12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1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5CE"/>
    <w:pPr>
      <w:keepNext/>
      <w:keepLines/>
      <w:spacing w:before="480" w:line="276" w:lineRule="auto"/>
      <w:outlineLvl w:val="0"/>
    </w:pPr>
    <w:rPr>
      <w:rFonts w:ascii="Times New Roman Bold" w:eastAsiaTheme="majorEastAsia" w:hAnsi="Times New Roman Bold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5CE"/>
    <w:pPr>
      <w:keepNext/>
      <w:keepLines/>
      <w:spacing w:before="200" w:line="276" w:lineRule="auto"/>
      <w:outlineLvl w:val="1"/>
    </w:pPr>
    <w:rPr>
      <w:rFonts w:ascii="Times New Roman Bold" w:eastAsiaTheme="majorEastAsia" w:hAnsi="Times New Roman Bold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5CE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984"/>
    <w:pPr>
      <w:keepNext/>
      <w:keepLines/>
      <w:spacing w:after="240" w:line="276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984"/>
    <w:pPr>
      <w:keepNext/>
      <w:keepLines/>
      <w:spacing w:before="200" w:line="276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984"/>
    <w:pPr>
      <w:keepNext/>
      <w:keepLines/>
      <w:spacing w:before="200" w:line="276" w:lineRule="auto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984"/>
    <w:pPr>
      <w:keepNext/>
      <w:keepLines/>
      <w:spacing w:before="200" w:line="276" w:lineRule="auto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984"/>
    <w:pPr>
      <w:keepNext/>
      <w:keepLines/>
      <w:spacing w:before="200" w:line="276" w:lineRule="auto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984"/>
    <w:pPr>
      <w:keepNext/>
      <w:keepLines/>
      <w:spacing w:before="200" w:line="276" w:lineRule="auto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5CE"/>
    <w:rPr>
      <w:rFonts w:ascii="Times New Roman Bold" w:eastAsiaTheme="majorEastAsia" w:hAnsi="Times New Roman Bold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5CE"/>
    <w:rPr>
      <w:rFonts w:ascii="Times New Roman Bold" w:eastAsiaTheme="majorEastAsia" w:hAnsi="Times New Roman Bol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5CE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984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984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9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9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98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984"/>
    <w:rPr>
      <w:rFonts w:ascii="Times New Roman" w:eastAsiaTheme="majorEastAsia" w:hAnsi="Times New Roman" w:cstheme="majorBidi"/>
      <w:i/>
      <w:iCs/>
      <w:sz w:val="24"/>
      <w:szCs w:val="20"/>
    </w:rPr>
  </w:style>
  <w:style w:type="paragraph" w:customStyle="1" w:styleId="FBDBodyTextDbl">
    <w:name w:val="FBD Body Text Dbl"/>
    <w:basedOn w:val="Normal"/>
    <w:qFormat/>
    <w:rsid w:val="00AD54F9"/>
    <w:pPr>
      <w:spacing w:after="240" w:line="480" w:lineRule="auto"/>
    </w:pPr>
    <w:rPr>
      <w:rFonts w:eastAsia="Copperplate Gothic Light" w:cs="Times New Roman"/>
    </w:rPr>
  </w:style>
  <w:style w:type="paragraph" w:customStyle="1" w:styleId="FBDBodyTextIndentDouble">
    <w:name w:val="FBD Body Text Indent Double"/>
    <w:basedOn w:val="Normal"/>
    <w:qFormat/>
    <w:rsid w:val="00AD54F9"/>
    <w:pPr>
      <w:spacing w:after="240" w:line="480" w:lineRule="auto"/>
      <w:ind w:firstLine="1440"/>
    </w:pPr>
    <w:rPr>
      <w:rFonts w:eastAsia="Copperplate Gothic Light" w:cs="Times New Roman"/>
    </w:rPr>
  </w:style>
  <w:style w:type="paragraph" w:customStyle="1" w:styleId="FBDBodyTextIndentSgl">
    <w:name w:val="FBD Body Text Indent Sgl"/>
    <w:basedOn w:val="Normal"/>
    <w:qFormat/>
    <w:rsid w:val="00AD54F9"/>
    <w:pPr>
      <w:spacing w:after="240"/>
      <w:ind w:firstLine="1440"/>
    </w:pPr>
    <w:rPr>
      <w:rFonts w:eastAsia="Copperplate Gothic Light" w:cs="Times New Roman"/>
    </w:rPr>
  </w:style>
  <w:style w:type="paragraph" w:customStyle="1" w:styleId="FBDBodyTextSgl">
    <w:name w:val="FBD Body Text Sgl"/>
    <w:basedOn w:val="Normal"/>
    <w:qFormat/>
    <w:rsid w:val="00AD54F9"/>
    <w:pPr>
      <w:spacing w:after="240"/>
    </w:pPr>
    <w:rPr>
      <w:rFonts w:eastAsia="Copperplate Gothic Light" w:cs="Times New Roman"/>
    </w:rPr>
  </w:style>
  <w:style w:type="paragraph" w:customStyle="1" w:styleId="FBDBodyTextLetter">
    <w:name w:val="FBD Body Text Letter"/>
    <w:basedOn w:val="FBDBodyTextSgl"/>
    <w:rsid w:val="00AD54F9"/>
  </w:style>
  <w:style w:type="paragraph" w:customStyle="1" w:styleId="FBDBulletsSgl">
    <w:name w:val="FBD Bullets Sgl"/>
    <w:basedOn w:val="Normal"/>
    <w:qFormat/>
    <w:rsid w:val="00AD54F9"/>
    <w:pPr>
      <w:numPr>
        <w:numId w:val="1"/>
      </w:numPr>
      <w:tabs>
        <w:tab w:val="left" w:pos="720"/>
      </w:tabs>
      <w:spacing w:after="240"/>
      <w:outlineLvl w:val="0"/>
    </w:pPr>
    <w:rPr>
      <w:rFonts w:eastAsia="Copperplate Gothic Light" w:cs="Times New Roman"/>
    </w:rPr>
  </w:style>
  <w:style w:type="paragraph" w:customStyle="1" w:styleId="FBDHeading1">
    <w:name w:val="FBD Heading 1"/>
    <w:basedOn w:val="Normal"/>
    <w:next w:val="Normal"/>
    <w:qFormat/>
    <w:rsid w:val="00AD54F9"/>
    <w:pPr>
      <w:keepNext/>
      <w:keepLines/>
      <w:spacing w:after="240"/>
      <w:jc w:val="center"/>
      <w:outlineLvl w:val="0"/>
    </w:pPr>
    <w:rPr>
      <w:rFonts w:eastAsia="Copperplate Gothic Light" w:cs="Times New Roman"/>
      <w:b/>
    </w:rPr>
  </w:style>
  <w:style w:type="paragraph" w:customStyle="1" w:styleId="FBDHeading2">
    <w:name w:val="FBD Heading 2"/>
    <w:basedOn w:val="Normal"/>
    <w:next w:val="Normal"/>
    <w:qFormat/>
    <w:rsid w:val="00AD54F9"/>
    <w:pPr>
      <w:keepNext/>
      <w:keepLines/>
      <w:spacing w:after="240"/>
      <w:outlineLvl w:val="1"/>
    </w:pPr>
    <w:rPr>
      <w:rFonts w:eastAsia="Copperplate Gothic Light" w:cs="Times New Roman"/>
      <w:b/>
    </w:rPr>
  </w:style>
  <w:style w:type="paragraph" w:customStyle="1" w:styleId="FBDHeading3">
    <w:name w:val="FBD Heading 3"/>
    <w:basedOn w:val="Normal"/>
    <w:next w:val="Normal"/>
    <w:qFormat/>
    <w:rsid w:val="00AD54F9"/>
    <w:pPr>
      <w:keepNext/>
      <w:keepLines/>
      <w:spacing w:after="240"/>
      <w:jc w:val="center"/>
    </w:pPr>
    <w:rPr>
      <w:rFonts w:eastAsia="Copperplate Gothic Light" w:cs="Times New Roman"/>
      <w:u w:val="single"/>
    </w:rPr>
  </w:style>
  <w:style w:type="paragraph" w:customStyle="1" w:styleId="FBDHeading4">
    <w:name w:val="FBD Heading 4"/>
    <w:basedOn w:val="Normal"/>
    <w:next w:val="Normal"/>
    <w:qFormat/>
    <w:rsid w:val="00AD54F9"/>
    <w:pPr>
      <w:keepNext/>
      <w:keepLines/>
      <w:spacing w:after="240"/>
      <w:outlineLvl w:val="3"/>
    </w:pPr>
    <w:rPr>
      <w:rFonts w:eastAsia="Copperplate Gothic Light" w:cs="Times New Roman"/>
      <w:u w:val="single"/>
    </w:rPr>
  </w:style>
  <w:style w:type="paragraph" w:customStyle="1" w:styleId="FBDQuote">
    <w:name w:val="FBD Quote"/>
    <w:basedOn w:val="Normal"/>
    <w:next w:val="Normal"/>
    <w:qFormat/>
    <w:rsid w:val="00AD54F9"/>
    <w:pPr>
      <w:spacing w:after="240"/>
      <w:ind w:left="1440" w:right="1440"/>
    </w:pPr>
    <w:rPr>
      <w:rFonts w:eastAsia="Copperplate Gothic Light" w:cs="Times New Roman"/>
    </w:rPr>
  </w:style>
  <w:style w:type="paragraph" w:customStyle="1" w:styleId="FBDSignLine">
    <w:name w:val="FBD Sign Line"/>
    <w:basedOn w:val="Normal"/>
    <w:qFormat/>
    <w:rsid w:val="00AD54F9"/>
    <w:pPr>
      <w:keepNext/>
      <w:keepLines/>
      <w:widowControl w:val="0"/>
      <w:tabs>
        <w:tab w:val="left" w:pos="5126"/>
        <w:tab w:val="right" w:pos="9360"/>
      </w:tabs>
      <w:ind w:left="4320"/>
    </w:pPr>
    <w:rPr>
      <w:rFonts w:eastAsia="Copperplate Gothic Light" w:cs="Times New Roman"/>
    </w:rPr>
  </w:style>
  <w:style w:type="paragraph" w:customStyle="1" w:styleId="FBDTitle">
    <w:name w:val="FBD Title"/>
    <w:basedOn w:val="Normal"/>
    <w:next w:val="Normal"/>
    <w:qFormat/>
    <w:rsid w:val="00AD54F9"/>
    <w:pPr>
      <w:keepNext/>
      <w:spacing w:after="240"/>
      <w:jc w:val="center"/>
    </w:pPr>
    <w:rPr>
      <w:rFonts w:eastAsia="Copperplate Gothic Light" w:cs="Times New Roman"/>
      <w:b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E502C"/>
    <w:pPr>
      <w:spacing w:line="240" w:lineRule="auto"/>
      <w:outlineLvl w:val="9"/>
    </w:pPr>
    <w:rPr>
      <w:rFonts w:asciiTheme="majorHAnsi" w:hAnsiTheme="majorHAnsi"/>
      <w:color w:val="auto"/>
    </w:rPr>
  </w:style>
  <w:style w:type="paragraph" w:styleId="ListParagraph">
    <w:name w:val="List Paragraph"/>
    <w:basedOn w:val="Normal"/>
    <w:uiPriority w:val="34"/>
    <w:qFormat/>
    <w:rsid w:val="00910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A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9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A5B"/>
    <w:rPr>
      <w:rFonts w:ascii="Times New Roman" w:hAnsi="Times New Roman"/>
      <w:sz w:val="24"/>
    </w:rPr>
  </w:style>
  <w:style w:type="character" w:customStyle="1" w:styleId="DocID">
    <w:name w:val="DocID"/>
    <w:basedOn w:val="DefaultParagraphFont"/>
    <w:rsid w:val="00593A5B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4"/>
      <w:u w:val="none"/>
    </w:rPr>
  </w:style>
  <w:style w:type="table" w:styleId="TableGrid">
    <w:name w:val="Table Grid"/>
    <w:basedOn w:val="TableNormal"/>
    <w:uiPriority w:val="59"/>
    <w:rsid w:val="000E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91FE1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1FE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91F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20EF"/>
    <w:pPr>
      <w:spacing w:before="120" w:after="180" w:line="336" w:lineRule="auto"/>
    </w:pPr>
    <w:rPr>
      <w:rFonts w:eastAsia="Times New Roman" w:cs="Times New Roman"/>
      <w:szCs w:val="24"/>
    </w:rPr>
  </w:style>
  <w:style w:type="character" w:customStyle="1" w:styleId="character3">
    <w:name w:val="character3"/>
    <w:basedOn w:val="DefaultParagraphFont"/>
    <w:rsid w:val="00E12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Faegre Baker Daniels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Heather H.</dc:creator>
  <cp:lastModifiedBy>Hegna, Mesha M.</cp:lastModifiedBy>
  <cp:revision>3</cp:revision>
  <dcterms:created xsi:type="dcterms:W3CDTF">2018-01-11T15:39:00Z</dcterms:created>
  <dcterms:modified xsi:type="dcterms:W3CDTF">2018-01-11T15:40:00Z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US.115625742.01</vt:lpwstr>
  </property>
</Properties>
</file>